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04" w:rsidRPr="00974104" w:rsidRDefault="00974104" w:rsidP="00D50437">
      <w:pPr>
        <w:spacing w:after="0" w:line="240" w:lineRule="auto"/>
        <w:ind w:left="-567" w:right="-143"/>
        <w:jc w:val="center"/>
      </w:pPr>
      <w:r w:rsidRPr="00974104">
        <w:rPr>
          <w:b/>
          <w:bCs/>
        </w:rPr>
        <w:t>Кредитные каникулы</w:t>
      </w:r>
    </w:p>
    <w:p w:rsidR="00974104" w:rsidRDefault="00974104" w:rsidP="00D50437">
      <w:pPr>
        <w:spacing w:after="0" w:line="240" w:lineRule="auto"/>
        <w:ind w:left="-567" w:right="-143"/>
        <w:jc w:val="center"/>
        <w:rPr>
          <w:b/>
          <w:bCs/>
        </w:rPr>
      </w:pPr>
      <w:r w:rsidRPr="00974104">
        <w:rPr>
          <w:b/>
          <w:bCs/>
        </w:rPr>
        <w:t>лицам, призванным на военную службу по мобилизации в Вооруженные Силы Российской Федерации, лицам, принимающим участие в специальной военной операции, а также членам их семей</w:t>
      </w:r>
    </w:p>
    <w:p w:rsidR="00974104" w:rsidRPr="00974104" w:rsidRDefault="00974104" w:rsidP="00D50437">
      <w:pPr>
        <w:spacing w:after="0" w:line="240" w:lineRule="auto"/>
        <w:ind w:left="-567" w:right="-143"/>
        <w:jc w:val="center"/>
        <w:rPr>
          <w:b/>
          <w:bCs/>
        </w:rPr>
      </w:pPr>
      <w:r>
        <w:rPr>
          <w:b/>
          <w:bCs/>
        </w:rPr>
        <w:t>(На основании Федерального</w:t>
      </w:r>
      <w:r w:rsidRPr="00974104">
        <w:rPr>
          <w:b/>
          <w:bCs/>
        </w:rPr>
        <w:t xml:space="preserve"> закон</w:t>
      </w:r>
      <w:r>
        <w:rPr>
          <w:b/>
          <w:bCs/>
        </w:rPr>
        <w:t>а</w:t>
      </w:r>
      <w:r w:rsidRPr="00974104">
        <w:rPr>
          <w:b/>
          <w:bCs/>
        </w:rPr>
        <w:t xml:space="preserve"> от 7 октября 2022 г. N 377-ФЗ</w:t>
      </w:r>
    </w:p>
    <w:p w:rsidR="00974104" w:rsidRPr="00974104" w:rsidRDefault="00974104" w:rsidP="00D50437">
      <w:pPr>
        <w:spacing w:after="0" w:line="240" w:lineRule="auto"/>
        <w:ind w:left="-567" w:right="-143"/>
        <w:jc w:val="center"/>
      </w:pPr>
      <w:r w:rsidRPr="00974104">
        <w:rPr>
          <w:b/>
          <w:bCs/>
        </w:rPr>
        <w:t>"Об особенностях исполнения обязательств по кре</w:t>
      </w:r>
      <w:bookmarkStart w:id="0" w:name="_GoBack"/>
      <w:bookmarkEnd w:id="0"/>
      <w:r w:rsidRPr="00974104">
        <w:rPr>
          <w:b/>
          <w:bCs/>
        </w:rPr>
        <w:t>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</w:r>
      <w:r>
        <w:rPr>
          <w:b/>
          <w:bCs/>
        </w:rPr>
        <w:t>)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 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На кого распространяются кредитные каникулы?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1) На лиц (в том числе индивидуальных предпринимателей), </w:t>
      </w:r>
      <w:r w:rsidRPr="00974104">
        <w:rPr>
          <w:b/>
          <w:bCs/>
        </w:rPr>
        <w:t>призванных на военную службу по мобилизации</w:t>
      </w:r>
      <w:r w:rsidRPr="00974104">
        <w:t> в Вооруженные Силы Российской Федерации и </w:t>
      </w:r>
      <w:r w:rsidRPr="00974104">
        <w:rPr>
          <w:b/>
          <w:bCs/>
        </w:rPr>
        <w:t>заключивших с кредитором, до дня мобилизации кредитный договор (договор займа),</w:t>
      </w:r>
      <w:r w:rsidRPr="00974104">
        <w:t> в том числе кредитный договор (договор займа), обязательства по которому обеспечены ипотекой (далее - кредитный договор);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2) На лиц, </w:t>
      </w:r>
      <w:r w:rsidRPr="00974104">
        <w:rPr>
          <w:b/>
          <w:bCs/>
        </w:rPr>
        <w:t>проходящих военную службу</w:t>
      </w:r>
      <w:r w:rsidRPr="00974104">
        <w:t> в Вооруженных Силах Российской Федерации </w:t>
      </w:r>
      <w:r w:rsidRPr="00974104">
        <w:rPr>
          <w:b/>
          <w:bCs/>
        </w:rPr>
        <w:t>по контракту</w:t>
      </w:r>
      <w:r w:rsidRPr="00974104">
        <w:t>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3) На лиц, находящихся на военной службе (службе):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в войсках национальной гвардии Российской Федерации,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-службе внешней разведки Российской Федерации,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органах федеральной службы безопасности,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органах государственной охраны,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органах военной прокуратуры,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военных следственных органах Следственного комитета Российской Федерации,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федеральных органах обеспечения мобилизационной подготовки органов государственной власти Российской Федерации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 xml:space="preserve">при условии участия этих </w:t>
      </w:r>
      <w:proofErr w:type="gramStart"/>
      <w:r w:rsidRPr="00974104">
        <w:t>лиц  в</w:t>
      </w:r>
      <w:proofErr w:type="gramEnd"/>
      <w:r w:rsidRPr="00974104">
        <w:t xml:space="preserve"> специальной военной операции на территориях Украины, Донецкой Народной Республики и Луганской Народной Республики, </w:t>
      </w:r>
      <w:r w:rsidRPr="00974104">
        <w:rPr>
          <w:b/>
          <w:bCs/>
          <w:u w:val="single"/>
        </w:rPr>
        <w:t>заключившие с кредитором до дня участия</w:t>
      </w:r>
      <w:r w:rsidRPr="00974104">
        <w:rPr>
          <w:b/>
          <w:bCs/>
        </w:rPr>
        <w:t> лица в специальной военной операции на территориях Украины, Донецкой Народной Республики и Луганской Народной Республики (далее - специальная военная операция) кредитный договор;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4) На лиц (в том числе индивидуальных предпринимателей), заключивших контракт о добровольном содействии в выполнении задач, возложенных на Вооруженные Силы Российской Федерации, и </w:t>
      </w:r>
      <w:r w:rsidRPr="00974104">
        <w:rPr>
          <w:b/>
          <w:bCs/>
        </w:rPr>
        <w:t>заключивших с кредитором </w:t>
      </w:r>
      <w:r w:rsidRPr="00974104">
        <w:rPr>
          <w:b/>
          <w:bCs/>
          <w:u w:val="single"/>
        </w:rPr>
        <w:t>до дня подписания контракта кредитный договор</w:t>
      </w:r>
      <w:r w:rsidRPr="00974104">
        <w:rPr>
          <w:b/>
          <w:bCs/>
        </w:rPr>
        <w:t>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5) на членов семьи лиц, указанных в пунктах 1-4, а именно на: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-супруга (супругу);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несовершеннолетних детей;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детей старше 18 лет, ставших инвалидами до достижения ими возраста 18 лет;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детей в возрасте до 23 лет, обучающихся в образовательных организациях по очной форме обучения;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лиц, находящихся на иждивении военнослужащих.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О сроках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Заемщик вправе в любой момент в течение времени действия кредитного договора, </w:t>
      </w:r>
      <w:r w:rsidRPr="00974104">
        <w:rPr>
          <w:b/>
          <w:bCs/>
          <w:u w:val="single"/>
        </w:rPr>
        <w:t>но не позднее 31 декабря 2023 года обратиться к кредитору с требованием</w:t>
      </w:r>
      <w:r w:rsidRPr="00974104">
        <w:t> об изменении условий кредитного договора в соответствии с настоящей статьей, предусматривающим приостановление исполнения заемщиком своих обязательств на льготный период, рассчитанный как: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1) срок мобилизации или срок, на который был заключен контракт (для военнослужащих, указанных в пунктах 1 и 4 настоящей статьи, и членов их семей), увеличенные на 30 дней;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2) срок участия в специальной военной операции (для военнослужащих, указанных в пункте 2 и 3 настоящей статьи, и членов их семей), увеличенный на 30 дней.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Льготный период продлевается на период нахождения заемщика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Заемщик вправе определить дату начала льготного периода, которая не может быть </w:t>
      </w:r>
      <w:r w:rsidRPr="00974104">
        <w:rPr>
          <w:b/>
          <w:bCs/>
        </w:rPr>
        <w:t>установлена ранее 21 сентября 2022 года</w:t>
      </w:r>
      <w:r w:rsidRPr="00974104">
        <w:t>. В случае,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кредитору.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 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lastRenderedPageBreak/>
        <w:t>Способ направления требования заемщика об изменении условий кредитного договора (договора займа).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Требование заемщика об изменении условий кредитного договора (договора займа) направляется кредитору одним из трех способов, а именно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либо посредством направ</w:t>
      </w:r>
      <w:r>
        <w:t>ления на почтовый адрес Кооператива</w:t>
      </w:r>
      <w:r w:rsidRPr="00974104">
        <w:t xml:space="preserve">: </w:t>
      </w:r>
      <w:r>
        <w:t xml:space="preserve">677018, РС(Я), г. Якутск, ул. </w:t>
      </w:r>
      <w:proofErr w:type="spellStart"/>
      <w:r>
        <w:t>Аммосова</w:t>
      </w:r>
      <w:proofErr w:type="spellEnd"/>
      <w:r>
        <w:t xml:space="preserve"> д. 18, офис 3/4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 либо посредством н</w:t>
      </w:r>
      <w:r>
        <w:t xml:space="preserve">аправления на адрес эл. почты- </w:t>
      </w:r>
      <w:proofErr w:type="spellStart"/>
      <w:r>
        <w:rPr>
          <w:lang w:val="en-US"/>
        </w:rPr>
        <w:t>Argyskredit</w:t>
      </w:r>
      <w:proofErr w:type="spellEnd"/>
      <w:r w:rsidRPr="00974104">
        <w:t>@mail.ru.</w:t>
      </w:r>
    </w:p>
    <w:p w:rsidR="00974104" w:rsidRDefault="00974104" w:rsidP="00D50437">
      <w:pPr>
        <w:spacing w:after="0" w:line="240" w:lineRule="auto"/>
        <w:ind w:left="-567" w:right="-143"/>
      </w:pPr>
      <w:r w:rsidRPr="00974104">
        <w:t>- либо посредством голосовых звонков на номера: 8 (</w:t>
      </w:r>
      <w:r>
        <w:t>4112</w:t>
      </w:r>
      <w:r w:rsidRPr="00974104">
        <w:t xml:space="preserve">) </w:t>
      </w:r>
      <w:r>
        <w:t>32-52-00 или номера любого из кооперативных участков Кооператива</w:t>
      </w:r>
      <w:r w:rsidRPr="00974104">
        <w:t>.</w:t>
      </w:r>
    </w:p>
    <w:p w:rsidR="00974104" w:rsidRPr="00974104" w:rsidRDefault="00974104" w:rsidP="00D50437">
      <w:pPr>
        <w:spacing w:after="0" w:line="240" w:lineRule="auto"/>
        <w:ind w:left="-567" w:right="-143"/>
      </w:pPr>
      <w:r>
        <w:t>- либо личного посещения любого из офисов Кооператива.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 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Предоставление подтверждающих документов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Военнослужащий </w:t>
      </w:r>
      <w:r w:rsidRPr="00974104">
        <w:t>при представлении требования об изменении условий кредитного договора (договора займа</w:t>
      </w:r>
      <w:r w:rsidRPr="00974104">
        <w:rPr>
          <w:b/>
          <w:bCs/>
        </w:rPr>
        <w:t>) вправе</w:t>
      </w:r>
      <w:r w:rsidRPr="00974104">
        <w:t> приложить документы, подтверждающие в соответствии с законодательством Российской Федерации его участие в специальной военной операции</w:t>
      </w:r>
      <w:r w:rsidRPr="00974104">
        <w:rPr>
          <w:b/>
          <w:bCs/>
        </w:rPr>
        <w:t>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В случае, если заемщик не представил вышеуказанные документы, кредитор </w:t>
      </w:r>
      <w:r w:rsidRPr="00974104">
        <w:rPr>
          <w:b/>
          <w:bCs/>
        </w:rPr>
        <w:t>после представления льготного периода вправе</w:t>
      </w:r>
      <w:r w:rsidRPr="00974104">
        <w:t> потребовать представление таких документов у заемщика. В этом случае заемщик обязан представить документы, не позднее окончания льготного периода.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 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Член семьи </w:t>
      </w:r>
      <w:r w:rsidRPr="00974104">
        <w:t>при представлении требования об изменении условий кредитного договора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 </w:t>
      </w:r>
      <w:r w:rsidRPr="00974104">
        <w:rPr>
          <w:b/>
          <w:bCs/>
        </w:rPr>
        <w:t>вправе</w:t>
      </w:r>
      <w:r w:rsidRPr="00974104">
        <w:t xml:space="preserve"> приложить документы, подтверждающие в соответствии с законодательством Российской Федерации </w:t>
      </w:r>
      <w:proofErr w:type="gramStart"/>
      <w:r w:rsidRPr="00974104">
        <w:t>участие  в</w:t>
      </w:r>
      <w:proofErr w:type="gramEnd"/>
      <w:r w:rsidRPr="00974104">
        <w:t xml:space="preserve"> специальной военной операции военнослужащего, членом семьи которого они являются,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-</w:t>
      </w:r>
      <w:r w:rsidRPr="00974104">
        <w:rPr>
          <w:b/>
          <w:bCs/>
        </w:rPr>
        <w:t>прикладывают</w:t>
      </w:r>
      <w:r w:rsidRPr="00974104">
        <w:t> документы, подтверждающие статус в качестве члена семьи военнослужащего (свидетельство о браке, свидетельство о рождении, справки из ВУЗов, справки об инвалидности).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 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rPr>
          <w:b/>
          <w:bCs/>
        </w:rPr>
        <w:t>Рассмотрение требований заемщика об изменении условий кредитного договора.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Кредитор в срок, не превышающий 10 дней, обязан рассмотреть указанное требование.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В случае, если заемщик относится к лицам, на которые распространяются кредитные каникулы и обратился с требованием об изменении условий кредитного договора в срок не позднее 31.12.2023г. кредитор обязан сообщить заемщику об изменении условий кредитного договора в соответствии с представленным требованием, направив ему уведомление одним из трех способов, указанных выше.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 xml:space="preserve">В случае, если заемщик не относится к лицам, на которые распространяются кредитные каникулы и (или) обратился с требованием об изменении условий кредитного договора в </w:t>
      </w:r>
      <w:proofErr w:type="gramStart"/>
      <w:r w:rsidRPr="00974104">
        <w:t>срок  позднее</w:t>
      </w:r>
      <w:proofErr w:type="gramEnd"/>
      <w:r w:rsidRPr="00974104">
        <w:t xml:space="preserve"> 31.12.2023г., то кредитор отказывает заемщику в удовлетворении его требований одним из трех способов, указанных выше.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 </w:t>
      </w:r>
    </w:p>
    <w:p w:rsidR="00974104" w:rsidRPr="00974104" w:rsidRDefault="00974104" w:rsidP="00D50437">
      <w:pPr>
        <w:spacing w:after="0" w:line="240" w:lineRule="auto"/>
        <w:ind w:left="-567" w:right="-143"/>
      </w:pPr>
      <w:r w:rsidRPr="00974104">
        <w:t>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периода, </w:t>
      </w:r>
      <w:r w:rsidRPr="00974104">
        <w:rPr>
          <w:b/>
          <w:bCs/>
        </w:rPr>
        <w:t>начисляются проценты по процентной ставке, равной двум третям от рассчитанного и опубликованного Банком России в соответствии с частью 8 статьи 6 Федерального закона от 21 декабря 2013 года N 353-ФЗ "О потребительском кредите (займе)"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указанного в </w:t>
      </w:r>
      <w:hyperlink r:id="rId4" w:anchor="12" w:history="1">
        <w:r w:rsidRPr="00974104">
          <w:rPr>
            <w:rStyle w:val="a3"/>
            <w:b/>
            <w:bCs/>
          </w:rPr>
          <w:t>части 2</w:t>
        </w:r>
      </w:hyperlink>
      <w:r w:rsidRPr="00974104">
        <w:rPr>
          <w:b/>
          <w:bCs/>
        </w:rPr>
        <w:t> настоящей статьи, но не выше процентной ставки, предусмотренной условиями кредитного договора, действовавшими до установления льготного периода.</w:t>
      </w:r>
    </w:p>
    <w:p w:rsidR="00265DCB" w:rsidRDefault="00265DCB" w:rsidP="00D50437">
      <w:pPr>
        <w:ind w:left="-567" w:right="-143"/>
      </w:pPr>
    </w:p>
    <w:sectPr w:rsidR="00265DCB" w:rsidSect="00D504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E"/>
    <w:rsid w:val="00265DCB"/>
    <w:rsid w:val="00352A0E"/>
    <w:rsid w:val="00974104"/>
    <w:rsid w:val="00D5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D9FAB-53F7-416E-864A-8EF6CD6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5296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2022-10-26T01:53:00Z</dcterms:created>
  <dcterms:modified xsi:type="dcterms:W3CDTF">2022-10-26T02:00:00Z</dcterms:modified>
</cp:coreProperties>
</file>